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2C52" w:rsidRDefault="00852C52" w:rsidP="00852C52">
      <w:pPr>
        <w:widowControl w:val="0"/>
        <w:autoSpaceDE w:val="0"/>
        <w:autoSpaceDN w:val="0"/>
        <w:adjustRightInd w:val="0"/>
        <w:rPr>
          <w:rFonts w:ascii="Verdana" w:hAnsi="Verdana" w:cs="Verdana"/>
          <w:sz w:val="20"/>
          <w:szCs w:val="20"/>
        </w:rPr>
      </w:pPr>
    </w:p>
    <w:p w:rsidR="00852C52" w:rsidRDefault="00852C52" w:rsidP="00852C52">
      <w:pPr>
        <w:widowControl w:val="0"/>
        <w:autoSpaceDE w:val="0"/>
        <w:autoSpaceDN w:val="0"/>
        <w:adjustRightInd w:val="0"/>
        <w:rPr>
          <w:rFonts w:ascii="Verdana" w:hAnsi="Verdana" w:cs="Verdana"/>
        </w:rPr>
      </w:pPr>
      <w:r>
        <w:rPr>
          <w:rFonts w:ascii="Verdana" w:hAnsi="Verdana" w:cs="Verdana"/>
          <w:b/>
          <w:bCs/>
          <w:sz w:val="36"/>
          <w:szCs w:val="36"/>
        </w:rPr>
        <w:t>Ces médicaments anti-sexe</w:t>
      </w:r>
      <w:r>
        <w:rPr>
          <w:rFonts w:ascii="Verdana" w:hAnsi="Verdana" w:cs="Verdana"/>
        </w:rPr>
        <w:t xml:space="preserve"> (26/08/2010)</w:t>
      </w:r>
    </w:p>
    <w:p w:rsidR="00852C52" w:rsidRDefault="00852C52" w:rsidP="00852C52">
      <w:pPr>
        <w:widowControl w:val="0"/>
        <w:autoSpaceDE w:val="0"/>
        <w:autoSpaceDN w:val="0"/>
        <w:adjustRightInd w:val="0"/>
        <w:rPr>
          <w:rFonts w:ascii="Lucida Grande" w:hAnsi="Lucida Grande" w:cs="Lucida Grande"/>
          <w:color w:val="333333"/>
          <w:sz w:val="22"/>
          <w:szCs w:val="22"/>
        </w:rPr>
      </w:pPr>
    </w:p>
    <w:tbl>
      <w:tblPr>
        <w:tblW w:w="0" w:type="auto"/>
        <w:tblBorders>
          <w:top w:val="nil"/>
          <w:left w:val="nil"/>
          <w:right w:val="nil"/>
        </w:tblBorders>
        <w:tblLayout w:type="fixed"/>
        <w:tblLook w:val="0000"/>
      </w:tblPr>
      <w:tblGrid>
        <w:gridCol w:w="2260"/>
        <w:gridCol w:w="7940"/>
      </w:tblGrid>
      <w:tr w:rsidR="00852C52">
        <w:tc>
          <w:tcPr>
            <w:tcW w:w="2260" w:type="dxa"/>
            <w:tcMar>
              <w:top w:w="20" w:type="nil"/>
              <w:left w:w="20" w:type="nil"/>
              <w:bottom w:w="20" w:type="nil"/>
              <w:right w:w="20" w:type="nil"/>
            </w:tcMar>
          </w:tcPr>
          <w:p w:rsidR="00852C52" w:rsidRDefault="00852C52">
            <w:pPr>
              <w:widowControl w:val="0"/>
              <w:autoSpaceDE w:val="0"/>
              <w:autoSpaceDN w:val="0"/>
              <w:adjustRightInd w:val="0"/>
              <w:rPr>
                <w:rFonts w:ascii="Verdana" w:hAnsi="Verdana" w:cs="Verdana"/>
                <w:color w:val="435A92"/>
                <w:sz w:val="22"/>
                <w:szCs w:val="22"/>
              </w:rPr>
            </w:pPr>
            <w:r>
              <w:rPr>
                <w:rFonts w:ascii="Verdana" w:hAnsi="Verdana" w:cs="Verdana"/>
                <w:color w:val="435A92"/>
                <w:sz w:val="22"/>
                <w:szCs w:val="22"/>
              </w:rPr>
              <w:t>Recommander</w:t>
            </w:r>
          </w:p>
        </w:tc>
        <w:tc>
          <w:tcPr>
            <w:tcW w:w="7940" w:type="dxa"/>
            <w:tcMar>
              <w:top w:w="20" w:type="nil"/>
              <w:left w:w="20" w:type="nil"/>
              <w:bottom w:w="20" w:type="nil"/>
              <w:right w:w="20" w:type="nil"/>
            </w:tcMar>
            <w:vAlign w:val="center"/>
          </w:tcPr>
          <w:p w:rsidR="00852C52" w:rsidRDefault="00852C52">
            <w:pPr>
              <w:widowControl w:val="0"/>
              <w:autoSpaceDE w:val="0"/>
              <w:autoSpaceDN w:val="0"/>
              <w:adjustRightInd w:val="0"/>
              <w:rPr>
                <w:rFonts w:ascii="Verdana" w:hAnsi="Verdana" w:cs="Verdana"/>
                <w:color w:val="333333"/>
                <w:sz w:val="22"/>
                <w:szCs w:val="22"/>
              </w:rPr>
            </w:pPr>
          </w:p>
          <w:p w:rsidR="00852C52" w:rsidRDefault="00852C52">
            <w:pPr>
              <w:widowControl w:val="0"/>
              <w:autoSpaceDE w:val="0"/>
              <w:autoSpaceDN w:val="0"/>
              <w:adjustRightInd w:val="0"/>
              <w:rPr>
                <w:rFonts w:ascii="Verdana" w:hAnsi="Verdana" w:cs="Verdana"/>
                <w:color w:val="333333"/>
                <w:sz w:val="22"/>
                <w:szCs w:val="22"/>
              </w:rPr>
            </w:pPr>
            <w:r>
              <w:rPr>
                <w:rFonts w:ascii="Verdana" w:hAnsi="Verdana" w:cs="Verdana"/>
                <w:color w:val="333333"/>
                <w:sz w:val="22"/>
                <w:szCs w:val="22"/>
              </w:rPr>
              <w:t>7 personnes recommandent ça. Soyez le premier parmi vos amis.</w:t>
            </w:r>
          </w:p>
        </w:tc>
      </w:tr>
    </w:tbl>
    <w:p w:rsidR="00852C52" w:rsidRDefault="00852C52" w:rsidP="00852C52">
      <w:pPr>
        <w:widowControl w:val="0"/>
        <w:autoSpaceDE w:val="0"/>
        <w:autoSpaceDN w:val="0"/>
        <w:adjustRightInd w:val="0"/>
        <w:rPr>
          <w:rFonts w:ascii="Verdana" w:hAnsi="Verdana" w:cs="Verdana"/>
          <w:color w:val="808080"/>
          <w:sz w:val="18"/>
          <w:szCs w:val="18"/>
        </w:rPr>
      </w:pPr>
    </w:p>
    <w:p w:rsidR="00852C52" w:rsidRDefault="00852C52" w:rsidP="00852C52">
      <w:pPr>
        <w:widowControl w:val="0"/>
        <w:autoSpaceDE w:val="0"/>
        <w:autoSpaceDN w:val="0"/>
        <w:adjustRightInd w:val="0"/>
        <w:rPr>
          <w:rFonts w:ascii="Verdana" w:hAnsi="Verdana" w:cs="Verdana"/>
          <w:color w:val="808080"/>
          <w:sz w:val="18"/>
          <w:szCs w:val="18"/>
        </w:rPr>
      </w:pPr>
      <w:r>
        <w:rPr>
          <w:rFonts w:ascii="Verdana" w:hAnsi="Verdana" w:cs="Verdana"/>
          <w:color w:val="808080"/>
          <w:sz w:val="18"/>
          <w:szCs w:val="18"/>
        </w:rPr>
        <w:t>© Reporters</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Certaines molécules peuvent avoir des effets négatifs sur la sexualité</w:t>
      </w:r>
    </w:p>
    <w:p w:rsidR="00852C52" w:rsidRDefault="00E26933" w:rsidP="00852C52">
      <w:pPr>
        <w:widowControl w:val="0"/>
        <w:autoSpaceDE w:val="0"/>
        <w:autoSpaceDN w:val="0"/>
        <w:adjustRightInd w:val="0"/>
        <w:spacing w:line="300" w:lineRule="atLeast"/>
        <w:jc w:val="both"/>
        <w:rPr>
          <w:rFonts w:ascii="Verdana" w:hAnsi="Verdana" w:cs="Verdana"/>
        </w:rPr>
      </w:pPr>
      <w:hyperlink r:id="rId5" w:history="1">
        <w:r w:rsidR="00852C52">
          <w:rPr>
            <w:rFonts w:ascii="Verdana" w:hAnsi="Verdana" w:cs="Verdana"/>
            <w:b/>
            <w:bCs/>
            <w:color w:val="C41E1C"/>
          </w:rPr>
          <w:t>Le Sexe et les Belges</w:t>
        </w:r>
      </w:hyperlink>
    </w:p>
    <w:p w:rsidR="00852C52" w:rsidRDefault="00E26933" w:rsidP="00852C52">
      <w:pPr>
        <w:widowControl w:val="0"/>
        <w:autoSpaceDE w:val="0"/>
        <w:autoSpaceDN w:val="0"/>
        <w:adjustRightInd w:val="0"/>
        <w:spacing w:line="300" w:lineRule="atLeast"/>
        <w:jc w:val="both"/>
        <w:rPr>
          <w:rFonts w:ascii="Verdana" w:hAnsi="Verdana" w:cs="Verdana"/>
        </w:rPr>
      </w:pPr>
      <w:hyperlink r:id="rId6" w:history="1">
        <w:r w:rsidR="00852C52">
          <w:rPr>
            <w:rFonts w:ascii="Verdana" w:hAnsi="Verdana" w:cs="Verdana"/>
            <w:b/>
            <w:bCs/>
          </w:rPr>
          <w:t>BRUXELLES</w:t>
        </w:r>
      </w:hyperlink>
      <w:r w:rsidR="00852C52">
        <w:rPr>
          <w:rFonts w:ascii="Verdana" w:hAnsi="Verdana" w:cs="Verdana"/>
          <w:b/>
          <w:bCs/>
        </w:rPr>
        <w:t xml:space="preserve"> </w:t>
      </w:r>
      <w:r w:rsidR="00852C52">
        <w:rPr>
          <w:rFonts w:ascii="Verdana" w:hAnsi="Verdana" w:cs="Verdana"/>
        </w:rPr>
        <w:t>Aujourd’hui, les médicaments font presque partie de notre environnement quotidien. Tout le monde a une pharmacie chez soi, voire quelques antidouleurs dans son sac ou dans le tiroir de son bureau.</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rPr>
        <w:t>Cependant, certains d’entre eux peuvent être la cause de troubles sexuels, comme une baisse de libido, un manque de lubrification vaginale ou des troubles de l’éjaculation.</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rPr>
        <w:t>À l'inverse, parfois, ils ont un impact positif sur la vie sexuelle. Faisons le point avec Florence Bierlaire, sexologue.</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 xml:space="preserve">Les antidépresseurs. </w:t>
      </w:r>
      <w:r>
        <w:rPr>
          <w:rFonts w:ascii="Verdana" w:hAnsi="Verdana" w:cs="Verdana"/>
          <w:i/>
          <w:iCs/>
        </w:rPr>
        <w:t xml:space="preserve">“Il faut d’abord savoir que la dépression en elle-même peut influencer négativement la libido, </w:t>
      </w:r>
      <w:r>
        <w:rPr>
          <w:rFonts w:ascii="Verdana" w:hAnsi="Verdana" w:cs="Verdana"/>
        </w:rPr>
        <w:t xml:space="preserve">souligne la sexologue. </w:t>
      </w:r>
      <w:r>
        <w:rPr>
          <w:rFonts w:ascii="Verdana" w:hAnsi="Verdana" w:cs="Verdana"/>
          <w:i/>
          <w:iCs/>
        </w:rPr>
        <w:t>En allant mieux, le patient peut dans le même temps voir revenir le désir.”</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rPr>
        <w:t>Les antidépresseurs à forte dose pourraient en outre contribuer à une baisse de libido, plus ou moins forte suivant la sensibilité de chacun. Pour éviter cet effet secondaire, le médecin peut délivrer un médicament moins fort ou qui aura moins d’effets négatifs sur la libido.</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 xml:space="preserve">Les neuroleptiques ou anti-psychotiques. </w:t>
      </w:r>
      <w:r>
        <w:rPr>
          <w:rFonts w:ascii="Verdana" w:hAnsi="Verdana" w:cs="Verdana"/>
          <w:i/>
          <w:iCs/>
        </w:rPr>
        <w:t xml:space="preserve">“Dans environ 35 % des cas, ils ont un effet négatif sur la libido; dans environ 20 % des cas, ils entraînent des troubles de l’érection; et, dans 20 % des cas également, un dysfonctionnement de l’éjaculation et de l’orgasme </w:t>
      </w:r>
      <w:r>
        <w:rPr>
          <w:rFonts w:ascii="Verdana" w:hAnsi="Verdana" w:cs="Verdana"/>
        </w:rPr>
        <w:t xml:space="preserve">, précise Florence Bierlaire. </w:t>
      </w:r>
      <w:r>
        <w:rPr>
          <w:rFonts w:ascii="Verdana" w:hAnsi="Verdana" w:cs="Verdana"/>
          <w:i/>
          <w:iCs/>
        </w:rPr>
        <w:t>Dans certains cas, par contre, ils peuvent augmenter la libido. Mais on ne sait pas encore exactement si c’est à cause de la molécule ou parce que le patient se porte mieux.”</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 xml:space="preserve">Les tranquillisants et somnifères. </w:t>
      </w:r>
      <w:r>
        <w:rPr>
          <w:rFonts w:ascii="Verdana" w:hAnsi="Verdana" w:cs="Verdana"/>
        </w:rPr>
        <w:t>Ils peuvent avoir occasionnellement un effet négatif sur la sexualité, notamment à cause de leur effet soporifique et endormant.</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 xml:space="preserve">Les antihypertenseurs. </w:t>
      </w:r>
      <w:r>
        <w:rPr>
          <w:rFonts w:ascii="Verdana" w:hAnsi="Verdana" w:cs="Verdana"/>
          <w:i/>
          <w:iCs/>
        </w:rPr>
        <w:t xml:space="preserve">“Les études sur le sujet sont assez restreintes, mais certaines montrent qu’ils auraient un impact sur le désir et l’érection, </w:t>
      </w:r>
      <w:r>
        <w:rPr>
          <w:rFonts w:ascii="Verdana" w:hAnsi="Verdana" w:cs="Verdana"/>
        </w:rPr>
        <w:t xml:space="preserve">souligne la sexologue. </w:t>
      </w:r>
      <w:r>
        <w:rPr>
          <w:rFonts w:ascii="Verdana" w:hAnsi="Verdana" w:cs="Verdana"/>
          <w:i/>
          <w:iCs/>
        </w:rPr>
        <w:t>Mais le choix est assez vaste pour que le médecin propose un autre médicament qui aura moins d’effets. Il peut également y avoir un aspect psychologique. Le patient peut rencontrer quelques problèmes au début puis s’enfermer dans le cercle vicieux de la peur de l’échec. Et là, c’est un autre problème.”</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 xml:space="preserve">Les diurétiques. </w:t>
      </w:r>
      <w:r>
        <w:rPr>
          <w:rFonts w:ascii="Verdana" w:hAnsi="Verdana" w:cs="Verdana"/>
        </w:rPr>
        <w:t>Ils peuvent provoquer des troubles du désir et de l’érection.</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 xml:space="preserve">Les antihistaminiques. </w:t>
      </w:r>
      <w:r>
        <w:rPr>
          <w:rFonts w:ascii="Verdana" w:hAnsi="Verdana" w:cs="Verdana"/>
        </w:rPr>
        <w:t>Ils ont un effet dépresseur et donc peuvent avoir un impact sur la libido et l’érection.</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 xml:space="preserve">Les médicaments utilisés pour traiter la maladie de Parkinson </w:t>
      </w:r>
      <w:r>
        <w:rPr>
          <w:rFonts w:ascii="Verdana" w:hAnsi="Verdana" w:cs="Verdana"/>
        </w:rPr>
        <w:t>ont quant à eux un effet positif sur la sexualité. Ils faciliteraient l’érection et augmenteraient la libido.</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b/>
          <w:bCs/>
        </w:rPr>
        <w:t xml:space="preserve">La pilule. </w:t>
      </w:r>
      <w:r>
        <w:rPr>
          <w:rFonts w:ascii="Verdana" w:hAnsi="Verdana" w:cs="Verdana"/>
          <w:i/>
          <w:iCs/>
        </w:rPr>
        <w:t xml:space="preserve">“Certaines femmes pensent que la pilule – et donc le fait de prendre des hormones – aurait un impact sur leur libido. Mais je pense que le problème est davantage d’ordre psychologique, </w:t>
      </w:r>
      <w:r>
        <w:rPr>
          <w:rFonts w:ascii="Verdana" w:hAnsi="Verdana" w:cs="Verdana"/>
        </w:rPr>
        <w:t xml:space="preserve">souligne Florence Bierlaire. </w:t>
      </w:r>
      <w:r>
        <w:rPr>
          <w:rFonts w:ascii="Verdana" w:hAnsi="Verdana" w:cs="Verdana"/>
          <w:i/>
          <w:iCs/>
        </w:rPr>
        <w:t>Par contre, si elle est mal adaptée, la pilule peut entraîner une sécheresse vaginale qui peut rendre le rapport sexuel douloureux et engendre une baisse de libido.”</w:t>
      </w:r>
    </w:p>
    <w:p w:rsidR="00852C52" w:rsidRDefault="00852C52" w:rsidP="00852C52">
      <w:pPr>
        <w:widowControl w:val="0"/>
        <w:autoSpaceDE w:val="0"/>
        <w:autoSpaceDN w:val="0"/>
        <w:adjustRightInd w:val="0"/>
        <w:spacing w:line="300" w:lineRule="atLeast"/>
        <w:jc w:val="both"/>
        <w:rPr>
          <w:rFonts w:ascii="Verdana" w:hAnsi="Verdana" w:cs="Verdana"/>
        </w:rPr>
      </w:pPr>
      <w:r>
        <w:rPr>
          <w:rFonts w:ascii="Verdana" w:hAnsi="Verdana" w:cs="Verdana"/>
          <w:i/>
          <w:iCs/>
        </w:rPr>
        <w:t xml:space="preserve">“Bien évidemment, </w:t>
      </w:r>
      <w:r>
        <w:rPr>
          <w:rFonts w:ascii="Verdana" w:hAnsi="Verdana" w:cs="Verdana"/>
        </w:rPr>
        <w:t xml:space="preserve">continue la sexologue, </w:t>
      </w:r>
      <w:r>
        <w:rPr>
          <w:rFonts w:ascii="Verdana" w:hAnsi="Verdana" w:cs="Verdana"/>
          <w:i/>
          <w:iCs/>
        </w:rPr>
        <w:t>l’accumulation de médicaments peut être très néfaste pour les rapports sexuels, tout comme les doses importantes. Si un traitement médicamenteux est source de troubles sexuels, il faut toujours en parler à son médecin qui pourra peut-être remplacer le médicament par un autre, moins nocif, ou diminuer les doses.”</w:t>
      </w:r>
    </w:p>
    <w:p w:rsidR="00852C52" w:rsidRDefault="00852C52" w:rsidP="00852C52">
      <w:pPr>
        <w:widowControl w:val="0"/>
        <w:autoSpaceDE w:val="0"/>
        <w:autoSpaceDN w:val="0"/>
        <w:adjustRightInd w:val="0"/>
        <w:spacing w:line="300" w:lineRule="atLeast"/>
        <w:rPr>
          <w:rFonts w:ascii="Verdana" w:hAnsi="Verdana" w:cs="Verdana"/>
        </w:rPr>
      </w:pPr>
    </w:p>
    <w:p w:rsidR="00852C52" w:rsidRDefault="00852C52" w:rsidP="00852C52">
      <w:pPr>
        <w:widowControl w:val="0"/>
        <w:autoSpaceDE w:val="0"/>
        <w:autoSpaceDN w:val="0"/>
        <w:adjustRightInd w:val="0"/>
        <w:spacing w:line="300" w:lineRule="atLeast"/>
        <w:rPr>
          <w:rFonts w:ascii="Verdana" w:hAnsi="Verdana" w:cs="Verdana"/>
        </w:rPr>
      </w:pPr>
    </w:p>
    <w:p w:rsidR="00852C52" w:rsidRDefault="00852C52" w:rsidP="00852C52">
      <w:pPr>
        <w:widowControl w:val="0"/>
        <w:autoSpaceDE w:val="0"/>
        <w:autoSpaceDN w:val="0"/>
        <w:adjustRightInd w:val="0"/>
        <w:rPr>
          <w:rFonts w:ascii="Verdana" w:hAnsi="Verdana" w:cs="Verdana"/>
          <w:b/>
          <w:bCs/>
        </w:rPr>
      </w:pPr>
      <w:r>
        <w:rPr>
          <w:rFonts w:ascii="Verdana" w:hAnsi="Verdana" w:cs="Verdana"/>
          <w:b/>
          <w:bCs/>
        </w:rPr>
        <w:t>C. Bo.</w:t>
      </w:r>
    </w:p>
    <w:p w:rsidR="00852C52" w:rsidRDefault="00852C52" w:rsidP="00852C52">
      <w:pPr>
        <w:widowControl w:val="0"/>
        <w:autoSpaceDE w:val="0"/>
        <w:autoSpaceDN w:val="0"/>
        <w:adjustRightInd w:val="0"/>
        <w:rPr>
          <w:rFonts w:ascii="Verdana" w:hAnsi="Verdana" w:cs="Verdana"/>
        </w:rPr>
      </w:pPr>
      <w:r>
        <w:rPr>
          <w:rFonts w:ascii="Verdana" w:hAnsi="Verdana" w:cs="Verdana"/>
        </w:rPr>
        <w:t>© La Dernière Heure 2010</w:t>
      </w:r>
    </w:p>
    <w:p w:rsidR="00852C52" w:rsidRDefault="00852C52" w:rsidP="00852C52">
      <w:pPr>
        <w:widowControl w:val="0"/>
        <w:autoSpaceDE w:val="0"/>
        <w:autoSpaceDN w:val="0"/>
        <w:adjustRightInd w:val="0"/>
        <w:rPr>
          <w:rFonts w:ascii="Verdana" w:hAnsi="Verdana" w:cs="Verdana"/>
        </w:rPr>
      </w:pPr>
    </w:p>
    <w:p w:rsidR="00852C52" w:rsidRDefault="00E26933" w:rsidP="00852C52">
      <w:pPr>
        <w:widowControl w:val="0"/>
        <w:autoSpaceDE w:val="0"/>
        <w:autoSpaceDN w:val="0"/>
        <w:adjustRightInd w:val="0"/>
        <w:spacing w:line="400" w:lineRule="atLeast"/>
        <w:rPr>
          <w:rFonts w:ascii="Verdana" w:hAnsi="Verdana" w:cs="Verdana"/>
          <w:color w:val="FFFFFF"/>
        </w:rPr>
      </w:pPr>
      <w:hyperlink r:id="rId7" w:history="1">
        <w:r w:rsidR="00852C52">
          <w:rPr>
            <w:rFonts w:ascii="Verdana" w:hAnsi="Verdana" w:cs="Verdana"/>
            <w:color w:val="FFFFFF"/>
          </w:rPr>
          <w:t>RSS des commentaires</w:t>
        </w:r>
      </w:hyperlink>
    </w:p>
    <w:p w:rsidR="00852C52" w:rsidRDefault="00852C52" w:rsidP="00852C52">
      <w:pPr>
        <w:widowControl w:val="0"/>
        <w:autoSpaceDE w:val="0"/>
        <w:autoSpaceDN w:val="0"/>
        <w:adjustRightInd w:val="0"/>
        <w:spacing w:line="400" w:lineRule="atLeast"/>
        <w:rPr>
          <w:rFonts w:ascii="Verdana" w:hAnsi="Verdana" w:cs="Verdana"/>
          <w:b/>
          <w:bCs/>
          <w:color w:val="FFFFFF"/>
          <w:sz w:val="20"/>
          <w:szCs w:val="20"/>
        </w:rPr>
      </w:pPr>
      <w:r>
        <w:rPr>
          <w:rFonts w:ascii="Verdana" w:hAnsi="Verdana" w:cs="Verdana"/>
          <w:b/>
          <w:bCs/>
          <w:color w:val="FFFFFF"/>
          <w:sz w:val="20"/>
          <w:szCs w:val="20"/>
        </w:rPr>
        <w:t>17 RÉACTION(S)</w:t>
      </w:r>
    </w:p>
    <w:p w:rsidR="00852C52" w:rsidRDefault="00852C52" w:rsidP="00852C52">
      <w:pPr>
        <w:widowControl w:val="0"/>
        <w:autoSpaceDE w:val="0"/>
        <w:autoSpaceDN w:val="0"/>
        <w:adjustRightInd w:val="0"/>
        <w:rPr>
          <w:rFonts w:ascii="Verdana" w:hAnsi="Verdana" w:cs="Verdana"/>
        </w:rPr>
      </w:pPr>
    </w:p>
    <w:p w:rsidR="00CD3D75" w:rsidRDefault="00753204"/>
    <w:sectPr w:rsidR="00CD3D75" w:rsidSect="00701EE7">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52C52"/>
    <w:rsid w:val="00753204"/>
    <w:rsid w:val="00852C52"/>
    <w:rsid w:val="00E2693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3E"/>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sexeetlesbelges.blogs.dhnet.be/" TargetMode="External"/><Relationship Id="rId6" Type="http://schemas.openxmlformats.org/officeDocument/2006/relationships/hyperlink" Target="http://www.dhnet.be/search/?query=BRUXELLES" TargetMode="External"/><Relationship Id="rId7" Type="http://schemas.openxmlformats.org/officeDocument/2006/relationships/hyperlink" Target="http://comment.dhnet.be/ces/public/view/list/dh-article-322912?type=r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Word 12.1.0</Application>
  <DocSecurity>0</DocSecurity>
  <Lines>25</Lines>
  <Paragraphs>6</Paragraphs>
  <ScaleCrop>false</ScaleCrop>
  <LinksUpToDate>false</LinksUpToDate>
  <CharactersWithSpaces>3756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Bierlaire Florence</dc:creator>
  <cp:keywords/>
  <cp:lastModifiedBy>Bierlaire Florence</cp:lastModifiedBy>
  <cp:revision>2</cp:revision>
  <dcterms:created xsi:type="dcterms:W3CDTF">2010-11-26T17:21:00Z</dcterms:created>
  <dcterms:modified xsi:type="dcterms:W3CDTF">2010-11-26T17:21:00Z</dcterms:modified>
</cp:coreProperties>
</file>